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jc w:val="left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菏泽职业学院“我来讲党课”活动开始啦</w:t>
      </w:r>
    </w:p>
    <w:p>
      <w:pPr>
        <w:jc w:val="center"/>
        <w:rPr>
          <w:rFonts w:ascii="方正小标宋简体" w:eastAsia="方正小标宋简体"/>
          <w:sz w:val="18"/>
          <w:szCs w:val="18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一、时间安排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活动于6月开始，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月底基本结束，结合日常组织生活开展。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二、党课讲授人员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1、党员领导干部。</w:t>
      </w:r>
      <w:r>
        <w:rPr>
          <w:rFonts w:hint="eastAsia" w:ascii="仿宋" w:hAnsi="仿宋" w:eastAsia="仿宋"/>
          <w:sz w:val="32"/>
          <w:szCs w:val="32"/>
        </w:rPr>
        <w:t>党员领导干部要结合工作积极为师生党员讲党课，同时，党员领导干部要以普通党员身份主动参加所在党支部的党课。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2</w:t>
      </w:r>
      <w:r>
        <w:rPr>
          <w:rFonts w:hint="eastAsia" w:ascii="楷体" w:hAnsi="楷体" w:eastAsia="楷体"/>
          <w:sz w:val="32"/>
          <w:szCs w:val="32"/>
        </w:rPr>
        <w:t>、基层党组织书记。</w:t>
      </w:r>
      <w:r>
        <w:rPr>
          <w:rFonts w:hint="eastAsia" w:ascii="仿宋" w:hAnsi="仿宋" w:eastAsia="仿宋"/>
          <w:sz w:val="32"/>
          <w:szCs w:val="32"/>
        </w:rPr>
        <w:t>党支部书记要在所在党组织为全体党员至少讲一次党课。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3、党员专家学者、模范人物等讲党课。</w:t>
      </w:r>
      <w:r>
        <w:rPr>
          <w:rFonts w:hint="eastAsia" w:ascii="仿宋" w:hAnsi="仿宋" w:eastAsia="仿宋"/>
          <w:sz w:val="32"/>
          <w:szCs w:val="32"/>
        </w:rPr>
        <w:t>根据工作实际和党员需求组织和邀请党员专家学者、先进模范人物、党员教育教师、身边“榜样”等讲党课，广大党员要积极参与讲党课。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三、党课内容和形式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1、</w:t>
      </w:r>
      <w:r>
        <w:rPr>
          <w:rFonts w:hint="eastAsia" w:ascii="楷体" w:hAnsi="楷体" w:eastAsia="楷体"/>
          <w:color w:val="000000"/>
          <w:sz w:val="32"/>
          <w:szCs w:val="32"/>
          <w:shd w:val="clear" w:color="auto" w:fill="FEFEFE"/>
        </w:rPr>
        <w:t>党员领导干部讲党课。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EFEFE"/>
        </w:rPr>
        <w:t>要突出学习实践习近平新时代中国特色社会主义思想，突出坚定理想信念、恪守党的性质和宗旨、践行初心使命，坚持理论联系实际，</w:t>
      </w:r>
      <w:r>
        <w:rPr>
          <w:rFonts w:hint="eastAsia" w:ascii="仿宋" w:hAnsi="仿宋" w:eastAsia="仿宋"/>
          <w:sz w:val="32"/>
          <w:szCs w:val="32"/>
        </w:rPr>
        <w:t>紧紧围绕习近平总书记视察山东、菏泽重要讲话和在教育工作方面的重要论述以及重要指示批示精神，紧密联系学院总体布局和发展目标。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2、基层党组织书记讲党课。</w:t>
      </w:r>
      <w:r>
        <w:rPr>
          <w:rFonts w:hint="eastAsia" w:ascii="仿宋" w:hAnsi="仿宋" w:eastAsia="仿宋"/>
          <w:sz w:val="32"/>
          <w:szCs w:val="32"/>
        </w:rPr>
        <w:t>要围绕加强和改进党员经常性教育，严格落实“三会一课”、主题党日等制度，结合支部党员思想和工作实际，回应普遍关心的问题。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3、党员专家学者、模范人物等讲党课。</w:t>
      </w:r>
      <w:r>
        <w:rPr>
          <w:rFonts w:hint="eastAsia" w:ascii="仿宋" w:hAnsi="仿宋" w:eastAsia="仿宋"/>
          <w:sz w:val="32"/>
          <w:szCs w:val="32"/>
        </w:rPr>
        <w:t>党员专家学者、党员教育教师等讲党课，要围绕基层党建重点工作任务落实、抗击新冠肺炎疫情、复学复课等重大部署、重点工作，模范人物、身边“榜样”和广大党员讲党课要用生动实践和先进事迹，充分发挥身边事教育身边人作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4、注重实效确定授课形式。</w:t>
      </w:r>
      <w:r>
        <w:rPr>
          <w:rFonts w:hint="eastAsia" w:ascii="仿宋" w:hAnsi="仿宋" w:eastAsia="仿宋"/>
          <w:sz w:val="32"/>
          <w:szCs w:val="32"/>
        </w:rPr>
        <w:t>党课形式可依托党员活动室、路演室、党性教育基地等场所进行，灵活采取讲座式、访谈式、情景式等多种形式讲授，增强党课的吸引力和感染力。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1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2020-06-11T02:52:35Z</dcterms:created>
  <dc:creator>Administrator</dc:creator>
  <cp:lastModifiedBy>朱昌辉的宋宋</cp:lastModifiedBy>
  <dcterms:modified xsi:type="dcterms:W3CDTF">2020-06-11T02:52:43Z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